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BE8EE" w14:textId="77777777" w:rsidR="00D1725F" w:rsidRDefault="00D1725F">
      <w:pPr>
        <w:rPr>
          <w:sz w:val="18"/>
          <w:szCs w:val="18"/>
        </w:rPr>
      </w:pPr>
    </w:p>
    <w:p w14:paraId="7B23B5AB" w14:textId="77777777" w:rsidR="00D1725F" w:rsidRDefault="00D1725F">
      <w:pPr>
        <w:rPr>
          <w:sz w:val="18"/>
          <w:szCs w:val="18"/>
        </w:rPr>
      </w:pPr>
    </w:p>
    <w:p w14:paraId="23FD5EB4" w14:textId="77777777" w:rsidR="00061C04" w:rsidRPr="00AC3833" w:rsidRDefault="00061C04">
      <w:pPr>
        <w:rPr>
          <w:sz w:val="18"/>
          <w:szCs w:val="18"/>
        </w:rPr>
      </w:pPr>
      <w:r w:rsidRPr="00AC3833">
        <w:rPr>
          <w:sz w:val="18"/>
          <w:szCs w:val="18"/>
        </w:rPr>
        <w:t>[THIS IS A SAMPLE BASED ON APPENDIX 11-1 OF THE SECTION 8 RENEWAL POLICY. THIS NOTICE MUST BE PRINTED ON THE OWNER’S OR DULY AUTHORIZED REPRESENTATIVE’S LETTERHEAD AND SIGNED.  PLEASE FILL IN THE BLANKS BELOW.]</w:t>
      </w:r>
    </w:p>
    <w:p w14:paraId="4A26E35A" w14:textId="77777777" w:rsidR="00061C04" w:rsidRPr="00AC3833" w:rsidRDefault="00061C04">
      <w:pPr>
        <w:jc w:val="right"/>
        <w:rPr>
          <w:sz w:val="18"/>
          <w:szCs w:val="18"/>
        </w:rPr>
      </w:pPr>
    </w:p>
    <w:p w14:paraId="50ECC3DE" w14:textId="77777777" w:rsidR="00061C04" w:rsidRPr="000F740E" w:rsidRDefault="00061C04">
      <w:pPr>
        <w:jc w:val="right"/>
        <w:rPr>
          <w:sz w:val="20"/>
          <w:szCs w:val="20"/>
        </w:rPr>
      </w:pPr>
      <w:r w:rsidRPr="000F740E">
        <w:rPr>
          <w:sz w:val="20"/>
          <w:szCs w:val="20"/>
          <w:u w:val="single"/>
        </w:rPr>
        <w:tab/>
      </w:r>
      <w:r w:rsidRPr="000F740E">
        <w:rPr>
          <w:i/>
          <w:iCs/>
          <w:sz w:val="20"/>
          <w:szCs w:val="20"/>
          <w:u w:val="single"/>
        </w:rPr>
        <w:t>(Date)</w:t>
      </w:r>
      <w:r w:rsidRPr="000F740E">
        <w:rPr>
          <w:i/>
          <w:iCs/>
          <w:sz w:val="20"/>
          <w:szCs w:val="20"/>
          <w:u w:val="single"/>
        </w:rPr>
        <w:tab/>
      </w:r>
      <w:r w:rsidRPr="000F740E">
        <w:rPr>
          <w:i/>
          <w:iCs/>
          <w:sz w:val="20"/>
          <w:szCs w:val="20"/>
          <w:u w:val="single"/>
        </w:rPr>
        <w:tab/>
      </w:r>
    </w:p>
    <w:p w14:paraId="26230320" w14:textId="77777777" w:rsidR="00061C04" w:rsidRPr="000F740E" w:rsidRDefault="00061C04">
      <w:pPr>
        <w:jc w:val="right"/>
        <w:rPr>
          <w:sz w:val="20"/>
          <w:szCs w:val="20"/>
        </w:rPr>
      </w:pPr>
    </w:p>
    <w:p w14:paraId="283BB68C" w14:textId="77777777" w:rsidR="00061C04" w:rsidRPr="000F740E" w:rsidRDefault="00061C04">
      <w:pPr>
        <w:rPr>
          <w:sz w:val="20"/>
          <w:szCs w:val="20"/>
        </w:rPr>
      </w:pPr>
      <w:r w:rsidRPr="000F740E">
        <w:rPr>
          <w:sz w:val="20"/>
          <w:szCs w:val="20"/>
        </w:rPr>
        <w:t xml:space="preserve">Dear </w:t>
      </w:r>
      <w:r w:rsidR="00AC3833" w:rsidRPr="000F740E">
        <w:rPr>
          <w:sz w:val="20"/>
          <w:szCs w:val="20"/>
        </w:rPr>
        <w:t>Tenant</w:t>
      </w:r>
      <w:r w:rsidRPr="000F740E">
        <w:rPr>
          <w:sz w:val="20"/>
          <w:szCs w:val="20"/>
        </w:rPr>
        <w:t>:</w:t>
      </w:r>
    </w:p>
    <w:p w14:paraId="15D6DD1F" w14:textId="77777777" w:rsidR="00AC3833" w:rsidRPr="000F740E" w:rsidRDefault="00061C04">
      <w:pPr>
        <w:rPr>
          <w:sz w:val="20"/>
          <w:szCs w:val="20"/>
        </w:rPr>
      </w:pPr>
      <w:r w:rsidRPr="000F740E">
        <w:rPr>
          <w:sz w:val="20"/>
          <w:szCs w:val="20"/>
        </w:rPr>
        <w:tab/>
        <w:t xml:space="preserve">The Department of Housing and Urban Development subsidizes the rent of your apartment through the project-based Section 8 program.  Federal law requires that owners provide tenants with a one-year notification before the expiration of a Section 8 contract.  The Section 8 contract that pays the government’s share of your apartment rent at </w:t>
      </w:r>
      <w:r w:rsidRPr="000F740E">
        <w:rPr>
          <w:sz w:val="20"/>
          <w:szCs w:val="20"/>
          <w:u w:val="single"/>
        </w:rPr>
        <w:tab/>
      </w:r>
      <w:r w:rsidRPr="000F740E">
        <w:rPr>
          <w:sz w:val="20"/>
          <w:szCs w:val="20"/>
          <w:u w:val="single"/>
        </w:rPr>
        <w:tab/>
      </w:r>
      <w:r w:rsidRPr="000F740E">
        <w:rPr>
          <w:i/>
          <w:iCs/>
          <w:sz w:val="20"/>
          <w:szCs w:val="20"/>
          <w:u w:val="single"/>
        </w:rPr>
        <w:t>(name of project)</w:t>
      </w:r>
      <w:r w:rsidRPr="000F740E">
        <w:rPr>
          <w:sz w:val="20"/>
          <w:szCs w:val="20"/>
          <w:u w:val="single"/>
        </w:rPr>
        <w:tab/>
      </w:r>
      <w:r w:rsidRPr="000F740E">
        <w:rPr>
          <w:sz w:val="20"/>
          <w:szCs w:val="20"/>
          <w:u w:val="single"/>
        </w:rPr>
        <w:tab/>
      </w:r>
      <w:r w:rsidRPr="000F740E">
        <w:rPr>
          <w:sz w:val="20"/>
          <w:szCs w:val="20"/>
        </w:rPr>
        <w:t xml:space="preserve"> expires on </w:t>
      </w:r>
      <w:r w:rsidRPr="000F740E">
        <w:rPr>
          <w:sz w:val="20"/>
          <w:szCs w:val="20"/>
          <w:u w:val="single"/>
        </w:rPr>
        <w:tab/>
      </w:r>
      <w:r w:rsidRPr="000F740E">
        <w:rPr>
          <w:i/>
          <w:iCs/>
          <w:sz w:val="20"/>
          <w:szCs w:val="20"/>
          <w:u w:val="single"/>
        </w:rPr>
        <w:t>(</w:t>
      </w:r>
      <w:r w:rsidR="00D1725F">
        <w:rPr>
          <w:i/>
          <w:iCs/>
          <w:sz w:val="20"/>
          <w:szCs w:val="20"/>
          <w:u w:val="single"/>
        </w:rPr>
        <w:t xml:space="preserve">one year from </w:t>
      </w:r>
      <w:r w:rsidRPr="000F740E">
        <w:rPr>
          <w:i/>
          <w:iCs/>
          <w:sz w:val="20"/>
          <w:szCs w:val="20"/>
          <w:u w:val="single"/>
        </w:rPr>
        <w:t>the date of this letter)</w:t>
      </w:r>
      <w:r w:rsidRPr="000F740E">
        <w:rPr>
          <w:sz w:val="20"/>
          <w:szCs w:val="20"/>
        </w:rPr>
        <w:t>.</w:t>
      </w:r>
    </w:p>
    <w:p w14:paraId="6EEDB3F1" w14:textId="77777777" w:rsidR="00061C04" w:rsidRPr="000F740E" w:rsidRDefault="00061C04">
      <w:pPr>
        <w:rPr>
          <w:sz w:val="20"/>
          <w:szCs w:val="20"/>
        </w:rPr>
      </w:pPr>
      <w:r w:rsidRPr="000F740E">
        <w:rPr>
          <w:sz w:val="20"/>
          <w:szCs w:val="20"/>
        </w:rPr>
        <w:tab/>
        <w:t>Although there will be no immediate change in your rental assistance, we are required to inform you of our intended actions when the contract expires one year from now.</w:t>
      </w:r>
    </w:p>
    <w:p w14:paraId="301D21E8" w14:textId="77777777" w:rsidR="00061C04" w:rsidRPr="000F740E" w:rsidRDefault="00AC3833" w:rsidP="00AC3833">
      <w:pPr>
        <w:pStyle w:val="BodyTextIndent"/>
        <w:spacing w:before="0"/>
        <w:ind w:left="720"/>
        <w:rPr>
          <w:rFonts w:ascii="Times New Roman" w:hAnsi="Times New Roman"/>
          <w:szCs w:val="20"/>
          <w:u w:val="single"/>
        </w:rPr>
      </w:pPr>
      <w:r w:rsidRPr="000F740E">
        <w:rPr>
          <w:rFonts w:ascii="Times New Roman" w:hAnsi="Times New Roman"/>
          <w:szCs w:val="20"/>
          <w:u w:val="single"/>
        </w:rPr>
        <w:t>THIS LETTER IS TO NOTIFY YOU THAT WE DO NOT INTEND TO RENEW THE CURRENT SECTION 8 CONTRACT WHEN IT EXPIRES.</w:t>
      </w:r>
    </w:p>
    <w:p w14:paraId="68AA96C6" w14:textId="77777777" w:rsidR="00AC3833" w:rsidRPr="000F740E" w:rsidRDefault="00AC3833" w:rsidP="00AC3833">
      <w:pPr>
        <w:pStyle w:val="BodyTextIndent"/>
        <w:spacing w:before="0"/>
        <w:ind w:left="720"/>
        <w:rPr>
          <w:rFonts w:ascii="Times New Roman" w:hAnsi="Times New Roman"/>
          <w:szCs w:val="20"/>
          <w:u w:val="single"/>
        </w:rPr>
      </w:pPr>
    </w:p>
    <w:p w14:paraId="73670D6F" w14:textId="77777777" w:rsidR="00061C04" w:rsidRPr="000F740E" w:rsidRDefault="00061C04" w:rsidP="00AC3833">
      <w:pPr>
        <w:pStyle w:val="BodyTextIndent2"/>
        <w:spacing w:before="0"/>
        <w:rPr>
          <w:rFonts w:ascii="Times New Roman" w:hAnsi="Times New Roman"/>
          <w:szCs w:val="20"/>
        </w:rPr>
      </w:pPr>
      <w:r w:rsidRPr="000F740E">
        <w:rPr>
          <w:rFonts w:ascii="Times New Roman" w:hAnsi="Times New Roman"/>
          <w:szCs w:val="20"/>
        </w:rPr>
        <w:t>Since we do not intend to renew this project-based contract upon its expiration, it is our understanding that, if Congress makes funds available (which it has in the past and is expected to in the future), the Department of Housing and Urban Development will provide all eligible tenants currently residing in a Section 8 project-based assisted unit with tenant-based assistance.  Unlike the current project-based Section 8 contract, Section 8 vouchers are issued to the tenants and allow them to choose the place they wish to rent.  The Section 8 voucher program is administered by</w:t>
      </w:r>
      <w:r w:rsidR="00AC3833" w:rsidRPr="000F740E">
        <w:rPr>
          <w:rFonts w:ascii="Times New Roman" w:hAnsi="Times New Roman"/>
          <w:szCs w:val="20"/>
        </w:rPr>
        <w:t xml:space="preserve"> the local Public Housing Authority</w:t>
      </w:r>
      <w:r w:rsidRPr="000F740E">
        <w:rPr>
          <w:rFonts w:ascii="Times New Roman" w:hAnsi="Times New Roman"/>
          <w:szCs w:val="20"/>
        </w:rPr>
        <w:t>.  Federal law allows you to elect to continue living at this property provided that the unit, the rent, and we, the owners, meet the requirements of the Section 8 tenant-based assistance program.  As an Owner, we will honor your right as a tenant to remain at the property on this basis as long as it continues to be offered as rental housing, provided that there is no cause for eviction under Federal, State or local law.</w:t>
      </w:r>
    </w:p>
    <w:p w14:paraId="537B3D8E" w14:textId="77777777" w:rsidR="00061C04" w:rsidRPr="000F740E" w:rsidRDefault="00061C04">
      <w:pPr>
        <w:ind w:firstLine="720"/>
        <w:rPr>
          <w:sz w:val="20"/>
          <w:szCs w:val="20"/>
        </w:rPr>
      </w:pPr>
      <w:r w:rsidRPr="000F740E">
        <w:rPr>
          <w:sz w:val="20"/>
          <w:szCs w:val="20"/>
        </w:rPr>
        <w:t>You will also have the opportunity to choose another development or single family house in which to move provided that the new landlord will accept the voucher and the owner and the unit meet Section 8 tenant-based program requirements.</w:t>
      </w:r>
    </w:p>
    <w:p w14:paraId="39F54F85" w14:textId="77777777" w:rsidR="00AC3833" w:rsidRPr="000F740E" w:rsidRDefault="00061C04" w:rsidP="00AC3833">
      <w:pPr>
        <w:ind w:firstLine="720"/>
        <w:rPr>
          <w:sz w:val="20"/>
          <w:szCs w:val="20"/>
        </w:rPr>
      </w:pPr>
      <w:r w:rsidRPr="000F740E">
        <w:rPr>
          <w:sz w:val="20"/>
          <w:szCs w:val="20"/>
        </w:rPr>
        <w:t>Please remember that project-based Section 8 rental assistance will continue to be provided on your behalf for one year.  In addition, we may agree to a renewal of the project-based contract with HUD, thus avoiding contract termination altogether.</w:t>
      </w:r>
    </w:p>
    <w:p w14:paraId="12F8807A" w14:textId="77777777" w:rsidR="00061C04" w:rsidRPr="000F740E" w:rsidRDefault="00061C04" w:rsidP="00AC3833">
      <w:pPr>
        <w:ind w:firstLine="720"/>
        <w:rPr>
          <w:sz w:val="20"/>
          <w:szCs w:val="20"/>
        </w:rPr>
      </w:pPr>
      <w:r w:rsidRPr="000F740E">
        <w:rPr>
          <w:sz w:val="20"/>
          <w:szCs w:val="20"/>
        </w:rPr>
        <w:t>Approximately four months (120 days) before the expiration of the Section 8 contract, HUD requires that we confirm our final decision to not renew this contract.  Following this confirmation, you will be contacted by the local Public Housing Authority (PHA) to determine your household’s eligibility for tenant-based assistance.  If you intend to apply for Section 8 tenant-based rental assistance you should not move from your current unit until you have consulted with the local PHA about your eligibility for tenant-based assistance.</w:t>
      </w:r>
    </w:p>
    <w:p w14:paraId="62659605" w14:textId="77777777" w:rsidR="00061C04" w:rsidRPr="000F740E" w:rsidRDefault="00061C04" w:rsidP="00AC3833">
      <w:pPr>
        <w:ind w:firstLine="720"/>
        <w:rPr>
          <w:sz w:val="20"/>
          <w:szCs w:val="20"/>
        </w:rPr>
      </w:pPr>
      <w:r w:rsidRPr="000F740E">
        <w:rPr>
          <w:sz w:val="20"/>
          <w:szCs w:val="20"/>
        </w:rPr>
        <w:t>If you have any questions or would like information on the Section 8 Program, the following sources may be of assistance:</w:t>
      </w:r>
    </w:p>
    <w:p w14:paraId="6E392584" w14:textId="77777777" w:rsidR="00061C04" w:rsidRPr="000F740E" w:rsidRDefault="00061C04">
      <w:pPr>
        <w:jc w:val="center"/>
        <w:rPr>
          <w:sz w:val="20"/>
          <w:szCs w:val="20"/>
        </w:rPr>
      </w:pPr>
      <w:r w:rsidRPr="000F740E">
        <w:rPr>
          <w:sz w:val="20"/>
          <w:szCs w:val="20"/>
          <w:u w:val="single"/>
        </w:rPr>
        <w:t>Contract Administrator</w:t>
      </w:r>
    </w:p>
    <w:p w14:paraId="216121C8" w14:textId="77777777" w:rsidR="00061C04" w:rsidRPr="000F740E" w:rsidRDefault="00061C04">
      <w:pPr>
        <w:jc w:val="center"/>
        <w:rPr>
          <w:sz w:val="20"/>
          <w:szCs w:val="20"/>
        </w:rPr>
      </w:pPr>
    </w:p>
    <w:p w14:paraId="2659ADA1" w14:textId="77777777" w:rsidR="00061C04" w:rsidRPr="000F740E" w:rsidRDefault="00061C04">
      <w:pPr>
        <w:rPr>
          <w:sz w:val="20"/>
          <w:szCs w:val="20"/>
          <w:u w:val="single"/>
        </w:rPr>
      </w:pPr>
      <w:r w:rsidRPr="000F740E">
        <w:rPr>
          <w:sz w:val="20"/>
          <w:szCs w:val="20"/>
        </w:rPr>
        <w:t>Name:</w:t>
      </w:r>
      <w:r w:rsidRPr="000F740E">
        <w:rPr>
          <w:sz w:val="20"/>
          <w:szCs w:val="20"/>
          <w:u w:val="single"/>
        </w:rPr>
        <w:tab/>
      </w:r>
      <w:r w:rsidRPr="000F740E">
        <w:rPr>
          <w:sz w:val="20"/>
          <w:szCs w:val="20"/>
          <w:u w:val="single"/>
        </w:rPr>
        <w:tab/>
      </w:r>
      <w:r w:rsidR="003740EC" w:rsidRPr="000F740E">
        <w:rPr>
          <w:sz w:val="20"/>
          <w:szCs w:val="20"/>
          <w:u w:val="single"/>
        </w:rPr>
        <w:tab/>
        <w:t>SHCC Resident Call Center</w:t>
      </w:r>
      <w:r w:rsidR="003740EC"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14:paraId="5966C743" w14:textId="77777777" w:rsidR="00061C04" w:rsidRPr="000F740E" w:rsidRDefault="00061C04">
      <w:pPr>
        <w:rPr>
          <w:sz w:val="20"/>
          <w:szCs w:val="20"/>
        </w:rPr>
      </w:pPr>
      <w:r w:rsidRPr="000F740E">
        <w:rPr>
          <w:sz w:val="20"/>
          <w:szCs w:val="20"/>
        </w:rPr>
        <w:t>Telephone Number:</w:t>
      </w:r>
      <w:r w:rsidRPr="000F740E">
        <w:rPr>
          <w:sz w:val="20"/>
          <w:szCs w:val="20"/>
          <w:u w:val="single"/>
        </w:rPr>
        <w:tab/>
      </w:r>
      <w:r w:rsidRPr="000F740E">
        <w:rPr>
          <w:sz w:val="20"/>
          <w:szCs w:val="20"/>
          <w:u w:val="single"/>
        </w:rPr>
        <w:tab/>
        <w:t xml:space="preserve">1-888-842-4484   </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14:paraId="56F74402" w14:textId="77777777" w:rsidR="00061C04" w:rsidRPr="000F740E" w:rsidRDefault="00061C04">
      <w:pPr>
        <w:rPr>
          <w:sz w:val="20"/>
          <w:szCs w:val="20"/>
        </w:rPr>
      </w:pPr>
    </w:p>
    <w:p w14:paraId="66F8E56E" w14:textId="77777777" w:rsidR="00061C04" w:rsidRPr="000F740E" w:rsidRDefault="00061C04">
      <w:pPr>
        <w:jc w:val="center"/>
        <w:rPr>
          <w:sz w:val="20"/>
          <w:szCs w:val="20"/>
        </w:rPr>
      </w:pPr>
      <w:r w:rsidRPr="000F740E">
        <w:rPr>
          <w:sz w:val="20"/>
          <w:szCs w:val="20"/>
          <w:u w:val="single"/>
        </w:rPr>
        <w:t xml:space="preserve">HUD </w:t>
      </w:r>
      <w:r w:rsidR="00AC3833" w:rsidRPr="000F740E">
        <w:rPr>
          <w:sz w:val="20"/>
          <w:szCs w:val="20"/>
          <w:u w:val="single"/>
        </w:rPr>
        <w:t>Regional Center</w:t>
      </w:r>
    </w:p>
    <w:p w14:paraId="75868B98" w14:textId="77777777" w:rsidR="00061C04" w:rsidRPr="000F740E" w:rsidRDefault="00061C04">
      <w:pPr>
        <w:rPr>
          <w:sz w:val="20"/>
          <w:szCs w:val="20"/>
          <w:u w:val="single"/>
        </w:rPr>
      </w:pPr>
      <w:r w:rsidRPr="000F740E">
        <w:rPr>
          <w:sz w:val="20"/>
          <w:szCs w:val="20"/>
        </w:rPr>
        <w:t>Name:</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14:paraId="45A62FDE" w14:textId="77777777" w:rsidR="00061C04" w:rsidRPr="000F740E" w:rsidRDefault="00061C04">
      <w:pPr>
        <w:rPr>
          <w:sz w:val="20"/>
          <w:szCs w:val="20"/>
          <w:u w:val="single"/>
        </w:rPr>
      </w:pPr>
      <w:r w:rsidRPr="000F740E">
        <w:rPr>
          <w:sz w:val="20"/>
          <w:szCs w:val="20"/>
        </w:rPr>
        <w:t>Telephone Number:</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14:paraId="138735FC" w14:textId="77777777" w:rsidR="00061C04" w:rsidRPr="000F740E" w:rsidRDefault="00061C04">
      <w:pPr>
        <w:rPr>
          <w:sz w:val="20"/>
          <w:szCs w:val="20"/>
        </w:rPr>
      </w:pPr>
    </w:p>
    <w:p w14:paraId="452ED253" w14:textId="77777777" w:rsidR="00061C04" w:rsidRPr="000F740E" w:rsidRDefault="00061C04" w:rsidP="00AB1F1F">
      <w:pPr>
        <w:pStyle w:val="Heading1"/>
        <w:rPr>
          <w:sz w:val="20"/>
          <w:szCs w:val="20"/>
        </w:rPr>
      </w:pPr>
      <w:r w:rsidRPr="000F740E">
        <w:rPr>
          <w:sz w:val="20"/>
          <w:szCs w:val="20"/>
        </w:rPr>
        <w:t>HUD Web</w:t>
      </w:r>
    </w:p>
    <w:p w14:paraId="30478276" w14:textId="77777777" w:rsidR="00061C04" w:rsidRPr="000F740E" w:rsidRDefault="00E83051">
      <w:pPr>
        <w:rPr>
          <w:sz w:val="20"/>
          <w:szCs w:val="20"/>
        </w:rPr>
      </w:pPr>
      <w:hyperlink r:id="rId6" w:history="1">
        <w:r w:rsidR="00061C04" w:rsidRPr="000F740E">
          <w:rPr>
            <w:rStyle w:val="Hyperlink"/>
            <w:sz w:val="20"/>
            <w:szCs w:val="20"/>
          </w:rPr>
          <w:t>http://www.hud.gov</w:t>
        </w:r>
      </w:hyperlink>
      <w:r w:rsidR="00061C04" w:rsidRPr="000F740E">
        <w:rPr>
          <w:sz w:val="20"/>
          <w:szCs w:val="20"/>
        </w:rPr>
        <w:t xml:space="preserve"> - click on “</w:t>
      </w:r>
      <w:r w:rsidR="00AC3833" w:rsidRPr="000F740E">
        <w:rPr>
          <w:sz w:val="20"/>
          <w:szCs w:val="20"/>
        </w:rPr>
        <w:t>I want to</w:t>
      </w:r>
      <w:r w:rsidR="00061C04" w:rsidRPr="000F740E">
        <w:rPr>
          <w:sz w:val="20"/>
          <w:szCs w:val="20"/>
        </w:rPr>
        <w:t>”</w:t>
      </w:r>
      <w:r w:rsidR="00AC3833" w:rsidRPr="000F740E">
        <w:rPr>
          <w:sz w:val="20"/>
          <w:szCs w:val="20"/>
        </w:rPr>
        <w:t xml:space="preserve"> and then on “Find Rental Assistance.”</w:t>
      </w:r>
    </w:p>
    <w:p w14:paraId="4264A735" w14:textId="77777777" w:rsidR="00061C04" w:rsidRPr="000F740E" w:rsidRDefault="00061C04" w:rsidP="00AC3833">
      <w:pPr>
        <w:jc w:val="center"/>
        <w:rPr>
          <w:sz w:val="20"/>
          <w:szCs w:val="20"/>
        </w:rPr>
      </w:pPr>
      <w:r w:rsidRPr="000F740E">
        <w:rPr>
          <w:sz w:val="20"/>
          <w:szCs w:val="20"/>
        </w:rPr>
        <w:t>Sincerely,</w:t>
      </w:r>
    </w:p>
    <w:p w14:paraId="2A6F7AE4" w14:textId="77777777" w:rsidR="00061C04" w:rsidRPr="000F740E" w:rsidRDefault="00061C04">
      <w:pPr>
        <w:rPr>
          <w:sz w:val="20"/>
          <w:szCs w:val="20"/>
        </w:rPr>
      </w:pPr>
    </w:p>
    <w:p w14:paraId="11CA401E" w14:textId="77777777" w:rsidR="00061C04" w:rsidRPr="000F740E" w:rsidRDefault="00061C04">
      <w:pPr>
        <w:rPr>
          <w:sz w:val="20"/>
          <w:szCs w:val="20"/>
        </w:rPr>
      </w:pPr>
      <w:r w:rsidRPr="000F740E">
        <w:rPr>
          <w:sz w:val="20"/>
          <w:szCs w:val="20"/>
        </w:rPr>
        <w:tab/>
      </w:r>
    </w:p>
    <w:p w14:paraId="170A76B9" w14:textId="77777777" w:rsidR="00061C04" w:rsidRPr="000F740E" w:rsidRDefault="00061C04" w:rsidP="00AC3833">
      <w:pPr>
        <w:jc w:val="center"/>
        <w:rPr>
          <w:i/>
          <w:iCs/>
          <w:sz w:val="20"/>
          <w:szCs w:val="20"/>
          <w:u w:val="single"/>
        </w:rPr>
      </w:pPr>
      <w:r w:rsidRPr="000F740E">
        <w:rPr>
          <w:i/>
          <w:iCs/>
          <w:sz w:val="20"/>
          <w:szCs w:val="20"/>
          <w:u w:val="single"/>
        </w:rPr>
        <w:t>(Owner)</w:t>
      </w:r>
    </w:p>
    <w:p w14:paraId="0779570D" w14:textId="77777777" w:rsidR="00061C04" w:rsidRPr="000F740E" w:rsidRDefault="00061C04" w:rsidP="00AC3833">
      <w:pPr>
        <w:jc w:val="center"/>
        <w:rPr>
          <w:sz w:val="20"/>
          <w:szCs w:val="20"/>
        </w:rPr>
      </w:pPr>
      <w:r w:rsidRPr="000F740E">
        <w:rPr>
          <w:i/>
          <w:iCs/>
          <w:sz w:val="20"/>
          <w:szCs w:val="20"/>
          <w:u w:val="single"/>
        </w:rPr>
        <w:t>(contact info)</w:t>
      </w:r>
    </w:p>
    <w:p w14:paraId="550D37E8" w14:textId="77777777" w:rsidR="00061C04" w:rsidRPr="000F740E" w:rsidRDefault="00061C04">
      <w:pPr>
        <w:rPr>
          <w:sz w:val="20"/>
          <w:szCs w:val="20"/>
        </w:rPr>
      </w:pPr>
    </w:p>
    <w:p w14:paraId="7726A33C" w14:textId="77777777" w:rsidR="00061C04" w:rsidRPr="000F740E" w:rsidRDefault="00061C04">
      <w:pPr>
        <w:rPr>
          <w:sz w:val="20"/>
          <w:szCs w:val="20"/>
        </w:rPr>
      </w:pPr>
    </w:p>
    <w:p w14:paraId="20511A7A" w14:textId="77777777" w:rsidR="00061C04" w:rsidRPr="000F740E" w:rsidRDefault="00061C04">
      <w:pPr>
        <w:rPr>
          <w:sz w:val="20"/>
          <w:szCs w:val="20"/>
        </w:rPr>
      </w:pPr>
      <w:r w:rsidRPr="000F740E">
        <w:rPr>
          <w:sz w:val="20"/>
          <w:szCs w:val="20"/>
        </w:rPr>
        <w:t>cc:</w:t>
      </w:r>
      <w:r w:rsidRPr="000F740E">
        <w:rPr>
          <w:sz w:val="20"/>
          <w:szCs w:val="20"/>
        </w:rPr>
        <w:tab/>
        <w:t>Local HUD Office/Southwest Housing Compliance Corporation</w:t>
      </w:r>
    </w:p>
    <w:p w14:paraId="62718087" w14:textId="77777777" w:rsidR="002D7C3C" w:rsidRPr="00AC3833" w:rsidRDefault="002D7C3C">
      <w:pPr>
        <w:rPr>
          <w:sz w:val="18"/>
          <w:szCs w:val="18"/>
        </w:rPr>
      </w:pPr>
    </w:p>
    <w:p w14:paraId="375C9C73" w14:textId="77777777" w:rsidR="00931775" w:rsidRPr="00AC3833" w:rsidRDefault="00931775" w:rsidP="00931775">
      <w:pPr>
        <w:spacing w:after="240"/>
        <w:rPr>
          <w:sz w:val="18"/>
          <w:szCs w:val="18"/>
        </w:rPr>
      </w:pPr>
      <w:r w:rsidRPr="00AC3833">
        <w:rPr>
          <w:sz w:val="18"/>
          <w:szCs w:val="18"/>
          <w:highlight w:val="lightGray"/>
        </w:rPr>
        <w:t>[Owner or project name</w:t>
      </w:r>
      <w:r w:rsidRPr="00AC3833">
        <w:rPr>
          <w:sz w:val="18"/>
          <w:szCs w:val="18"/>
        </w:rPr>
        <w:t>] does not discriminate on the basis of disability status in the admission or access to, or treatment or employment in, its federally assisted programs and activities.</w:t>
      </w:r>
    </w:p>
    <w:p w14:paraId="76EAC6B5" w14:textId="77777777" w:rsidR="00931775" w:rsidRPr="00AC3833" w:rsidRDefault="00931775" w:rsidP="00931775">
      <w:pPr>
        <w:spacing w:after="240"/>
        <w:rPr>
          <w:sz w:val="18"/>
          <w:szCs w:val="18"/>
        </w:rPr>
      </w:pPr>
      <w:r w:rsidRPr="00AC3833">
        <w:rPr>
          <w:sz w:val="18"/>
          <w:szCs w:val="18"/>
          <w:highlight w:val="lightGray"/>
        </w:rPr>
        <w:lastRenderedPageBreak/>
        <w:t>Language below is included by owners, managing entities or projects employing 15 or more people:</w:t>
      </w:r>
    </w:p>
    <w:p w14:paraId="27D61347" w14:textId="77777777" w:rsidR="00931775" w:rsidRPr="00AC3833" w:rsidRDefault="00931775" w:rsidP="00931775">
      <w:pPr>
        <w:spacing w:after="240"/>
        <w:rPr>
          <w:sz w:val="18"/>
          <w:szCs w:val="18"/>
        </w:rPr>
      </w:pPr>
      <w:r w:rsidRPr="00AC3833">
        <w:rPr>
          <w:sz w:val="18"/>
          <w:szCs w:val="18"/>
        </w:rPr>
        <w:t>The person named below has been designated to coordinate compliance with the nondiscrimination requirements contained in the Department of Housing and Urban Development’s regulations implementing Section 504 (24 CFR, part 8 dated June 2, 1988).</w:t>
      </w:r>
    </w:p>
    <w:p w14:paraId="5AAE58A4" w14:textId="77777777" w:rsidR="00931775" w:rsidRPr="00AC3833" w:rsidRDefault="00931775" w:rsidP="00931775">
      <w:pPr>
        <w:spacing w:after="240"/>
        <w:rPr>
          <w:sz w:val="18"/>
          <w:szCs w:val="18"/>
        </w:rPr>
      </w:pPr>
      <w:r w:rsidRPr="00AC3833">
        <w:rPr>
          <w:sz w:val="18"/>
          <w:szCs w:val="18"/>
          <w:highlight w:val="lightGray"/>
        </w:rPr>
        <w:t>[Name] [Address] [Telephone-Voice] [Telephone-TTY]</w:t>
      </w:r>
    </w:p>
    <w:p w14:paraId="6D8B8137" w14:textId="77777777" w:rsidR="002D7C3C" w:rsidRPr="00AC3833" w:rsidRDefault="002D7C3C">
      <w:pPr>
        <w:rPr>
          <w:i/>
          <w:iCs/>
          <w:sz w:val="16"/>
          <w:szCs w:val="16"/>
          <w:u w:val="single"/>
        </w:rPr>
      </w:pPr>
    </w:p>
    <w:sectPr w:rsidR="002D7C3C" w:rsidRPr="00AC3833" w:rsidSect="00AC3833">
      <w:headerReference w:type="default" r:id="rId7"/>
      <w:type w:val="continuous"/>
      <w:pgSz w:w="12240" w:h="15840" w:code="1"/>
      <w:pgMar w:top="288" w:right="1800" w:bottom="288" w:left="25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B8E3" w14:textId="77777777" w:rsidR="00E83051" w:rsidRDefault="00E83051">
      <w:r>
        <w:separator/>
      </w:r>
    </w:p>
  </w:endnote>
  <w:endnote w:type="continuationSeparator" w:id="0">
    <w:p w14:paraId="4D09EA80" w14:textId="77777777" w:rsidR="00E83051" w:rsidRDefault="00E8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5ED38" w14:textId="77777777" w:rsidR="00E83051" w:rsidRDefault="00E83051">
      <w:r>
        <w:separator/>
      </w:r>
    </w:p>
  </w:footnote>
  <w:footnote w:type="continuationSeparator" w:id="0">
    <w:p w14:paraId="632FEDF9" w14:textId="77777777" w:rsidR="00E83051" w:rsidRDefault="00E8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6338" w14:textId="77777777" w:rsidR="00061C04" w:rsidRDefault="00061C04">
    <w:pPr>
      <w:pStyle w:val="Header"/>
    </w:pPr>
  </w:p>
  <w:p w14:paraId="386357F3" w14:textId="77777777" w:rsidR="00061C04" w:rsidRDefault="00061C04">
    <w:pPr>
      <w:pStyle w:val="Header"/>
    </w:pPr>
  </w:p>
  <w:p w14:paraId="5631E1D0" w14:textId="77777777" w:rsidR="00061C04" w:rsidRDefault="00061C04">
    <w:pPr>
      <w:pStyle w:val="Header"/>
    </w:pPr>
  </w:p>
  <w:p w14:paraId="52B0CEEA" w14:textId="77777777" w:rsidR="00061C04" w:rsidRDefault="00061C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E0"/>
    <w:rsid w:val="00061C04"/>
    <w:rsid w:val="000F740E"/>
    <w:rsid w:val="00143CD7"/>
    <w:rsid w:val="002D7C3C"/>
    <w:rsid w:val="003740EC"/>
    <w:rsid w:val="003B0379"/>
    <w:rsid w:val="006570DD"/>
    <w:rsid w:val="0077262D"/>
    <w:rsid w:val="007E6C1B"/>
    <w:rsid w:val="00832DE0"/>
    <w:rsid w:val="00931775"/>
    <w:rsid w:val="00AB1F1F"/>
    <w:rsid w:val="00AC3833"/>
    <w:rsid w:val="00B03B39"/>
    <w:rsid w:val="00C024E2"/>
    <w:rsid w:val="00D10406"/>
    <w:rsid w:val="00D1725F"/>
    <w:rsid w:val="00DB710F"/>
    <w:rsid w:val="00DE7D78"/>
    <w:rsid w:val="00E83051"/>
    <w:rsid w:val="00EC6E2F"/>
    <w:rsid w:val="00FC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6F469"/>
  <w15:docId w15:val="{2A70E1AA-E5C1-43B9-825C-4D86EC8C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E0"/>
    <w:rPr>
      <w:sz w:val="24"/>
      <w:szCs w:val="24"/>
    </w:rPr>
  </w:style>
  <w:style w:type="paragraph" w:styleId="Heading1">
    <w:name w:val="heading 1"/>
    <w:basedOn w:val="Normal"/>
    <w:next w:val="Normal"/>
    <w:qFormat/>
    <w:rsid w:val="00832DE0"/>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2DE0"/>
    <w:pPr>
      <w:tabs>
        <w:tab w:val="center" w:pos="4320"/>
        <w:tab w:val="right" w:pos="8640"/>
      </w:tabs>
    </w:pPr>
  </w:style>
  <w:style w:type="paragraph" w:styleId="Footer">
    <w:name w:val="footer"/>
    <w:basedOn w:val="Normal"/>
    <w:semiHidden/>
    <w:rsid w:val="00832DE0"/>
    <w:pPr>
      <w:tabs>
        <w:tab w:val="center" w:pos="4320"/>
        <w:tab w:val="right" w:pos="8640"/>
      </w:tabs>
    </w:pPr>
  </w:style>
  <w:style w:type="character" w:styleId="Hyperlink">
    <w:name w:val="Hyperlink"/>
    <w:basedOn w:val="DefaultParagraphFont"/>
    <w:semiHidden/>
    <w:rsid w:val="00832DE0"/>
    <w:rPr>
      <w:color w:val="0000FF"/>
      <w:u w:val="single"/>
    </w:rPr>
  </w:style>
  <w:style w:type="paragraph" w:styleId="BodyTextIndent">
    <w:name w:val="Body Text Indent"/>
    <w:basedOn w:val="Normal"/>
    <w:semiHidden/>
    <w:rsid w:val="00832DE0"/>
    <w:pPr>
      <w:spacing w:before="240"/>
      <w:ind w:left="540"/>
    </w:pPr>
    <w:rPr>
      <w:rFonts w:ascii="Book Antiqua" w:hAnsi="Book Antiqua"/>
      <w:b/>
      <w:bCs/>
      <w:sz w:val="20"/>
    </w:rPr>
  </w:style>
  <w:style w:type="paragraph" w:styleId="BodyTextIndent2">
    <w:name w:val="Body Text Indent 2"/>
    <w:basedOn w:val="Normal"/>
    <w:semiHidden/>
    <w:rsid w:val="00832DE0"/>
    <w:pPr>
      <w:spacing w:before="240"/>
      <w:ind w:firstLine="720"/>
    </w:pPr>
    <w:rPr>
      <w:rFonts w:ascii="Book Antiqua" w:hAnsi="Book Antiqua"/>
      <w:sz w:val="20"/>
    </w:rPr>
  </w:style>
  <w:style w:type="paragraph" w:styleId="BodyTextIndent3">
    <w:name w:val="Body Text Indent 3"/>
    <w:basedOn w:val="Normal"/>
    <w:semiHidden/>
    <w:rsid w:val="00832DE0"/>
    <w:pPr>
      <w:spacing w:before="240"/>
      <w:ind w:firstLine="720"/>
    </w:pPr>
    <w:rPr>
      <w:rFonts w:ascii="Book Antiqua" w:hAnsi="Book Antiqua"/>
      <w:sz w:val="22"/>
    </w:rPr>
  </w:style>
  <w:style w:type="character" w:styleId="FollowedHyperlink">
    <w:name w:val="FollowedHyperlink"/>
    <w:basedOn w:val="DefaultParagraphFont"/>
    <w:semiHidden/>
    <w:rsid w:val="00832DE0"/>
    <w:rPr>
      <w:color w:val="800080"/>
      <w:u w:val="single"/>
    </w:rPr>
  </w:style>
  <w:style w:type="character" w:styleId="PageNumber">
    <w:name w:val="page number"/>
    <w:basedOn w:val="DefaultParagraphFont"/>
    <w:semiHidden/>
    <w:rsid w:val="0083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88774">
      <w:bodyDiv w:val="1"/>
      <w:marLeft w:val="0"/>
      <w:marRight w:val="0"/>
      <w:marTop w:val="0"/>
      <w:marBottom w:val="0"/>
      <w:divBdr>
        <w:top w:val="none" w:sz="0" w:space="0" w:color="auto"/>
        <w:left w:val="none" w:sz="0" w:space="0" w:color="auto"/>
        <w:bottom w:val="none" w:sz="0" w:space="0" w:color="auto"/>
        <w:right w:val="none" w:sz="0" w:space="0" w:color="auto"/>
      </w:divBdr>
    </w:div>
    <w:div w:id="10095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Renewal%20Documents\Notice%20of%20Intent%20Not%20to%20Renew%20-%20504%20langu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of Intent Not to Renew - 504 language.</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ONE-YEAR NOTIFICATION LETTER – Owner Intends to Renew</vt:lpstr>
    </vt:vector>
  </TitlesOfParts>
  <Company>HACA</Company>
  <LinksUpToDate>false</LinksUpToDate>
  <CharactersWithSpaces>4087</CharactersWithSpaces>
  <SharedDoc>false</SharedDoc>
  <HLinks>
    <vt:vector size="6" baseType="variant">
      <vt:variant>
        <vt:i4>3539005</vt:i4>
      </vt:variant>
      <vt:variant>
        <vt:i4>0</vt:i4>
      </vt:variant>
      <vt:variant>
        <vt:i4>0</vt:i4>
      </vt:variant>
      <vt:variant>
        <vt:i4>5</vt:i4>
      </vt:variant>
      <vt:variant>
        <vt:lpwstr>http://hud.gov/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ONE-YEAR NOTIFICATION LETTER – Owner Intends to Renew</dc:title>
  <dc:creator>tammyf</dc:creator>
  <cp:lastModifiedBy>Sarah Snow</cp:lastModifiedBy>
  <cp:revision>2</cp:revision>
  <cp:lastPrinted>2015-10-01T19:57:00Z</cp:lastPrinted>
  <dcterms:created xsi:type="dcterms:W3CDTF">2021-01-14T14:38:00Z</dcterms:created>
  <dcterms:modified xsi:type="dcterms:W3CDTF">2021-01-14T14:38:00Z</dcterms:modified>
</cp:coreProperties>
</file>